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4D" w:rsidRDefault="00594D4D" w:rsidP="00594D4D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3.1. Учебный план основного общего образования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муниципального образовательного учреждения средней общеобразовательной школы № __ составлен в соответствии с 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«17» декабря 2010 г. № 1897; письмом  департамента  образования __________ области  от 21.06.2011 г.  № 1887/01-10 «О примерных учебных планах специальных (коррекционных) образовательных учреждений, классов VII вида.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обеспечивает выполнение санитарно-эпидемиологические требований к условиям и организации обучения в общеобразовательных учреждениях. Санитарно-эпидемиологические правила и нормативы СанПиН 2.4.2.2821-10, утвержденные Постановлением Главного государственного санитарного врача Российской Федерации от 9 декабря 2010 г. № 189 и Типовое положение об общеобразовательном учреждении, утвержденное постановлением Правительства Российской Федерации от 19.03.2001 № 196, предусматривают: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5-летний срок освоения образовательных программ основного общего образования для 5–9 классов. Продолжительность учебного года – 34 учебные недели (без учета государственной (итоговой) аттестации);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разработан с учетом соблюдения норм максимально допустимой нагрузки школьников при шестидневной неделе.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интеллектуальная деятельность невозможна без использования новейших компьютерных технологий. В связи с этим с 5 по 7 класс введен курс «Информатика и ИКТ» по 1 часу в неделю для формирования информационной культуры у обучающихся.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авторских подходов в преподавании математики, использования разнообразных форм организации учебного процесса, внедрения современных методов и педагогических технологий в соответствии со спецификой класса и изучения вероятностно-статистической линии в курсе математики добавлен 1 час в 7–9 классах.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изучения содержания образования краеведческой направленности в рамках соответствующих учебных предметов федерального компонента добавляется по 1 часу в 6 классе на изучение курсов «Географии», «Биологии».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 что часы на технологическую подготовку девятиклассников не запланированы, в учебный план 8 класса введено «Черчение» как отдельный предмет 1 час в неделю. 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Переход на стабильный путь развития общества и государства невозможен без изменения сложившегося мировоззрения каждого человека. Важнейшим направлением этого процесса является формирование культуры безопасности жизнедеятельности, которая должна формироваться с раннего детства и совершенствоваться на протяжении всей жизни. С этой целью в 5 классах введен курс ОБЖ – 1 час в неделю, основной задачей которого является формирование культуры безопасности личности современного типа.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час физической культуры рассматривается как составная часть единой программы по физической культуре в 1–11 классах.</w:t>
      </w:r>
    </w:p>
    <w:p w:rsidR="00594D4D" w:rsidRDefault="00594D4D" w:rsidP="00594D4D">
      <w:pPr>
        <w:pStyle w:val="ParagraphStyle"/>
        <w:spacing w:after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из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части, формируемой участниками образовательного процесса, </w:t>
      </w:r>
      <w:r>
        <w:rPr>
          <w:rFonts w:ascii="Times New Roman" w:hAnsi="Times New Roman" w:cs="Times New Roman"/>
          <w:sz w:val="28"/>
          <w:szCs w:val="28"/>
        </w:rPr>
        <w:t>используются для организации индивидуально-коррекционных занятий и проектной деятельности обучающихся.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99"/>
        <w:gridCol w:w="2986"/>
        <w:gridCol w:w="616"/>
        <w:gridCol w:w="615"/>
        <w:gridCol w:w="617"/>
        <w:gridCol w:w="601"/>
        <w:gridCol w:w="615"/>
        <w:gridCol w:w="601"/>
      </w:tblGrid>
      <w:tr w:rsidR="00594D4D">
        <w:trPr>
          <w:trHeight w:val="330"/>
          <w:jc w:val="center"/>
        </w:trPr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области</w:t>
            </w:r>
          </w:p>
        </w:tc>
        <w:tc>
          <w:tcPr>
            <w:tcW w:w="29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Учебные предметы</w:t>
            </w:r>
          </w:p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Классы</w:t>
            </w:r>
          </w:p>
        </w:tc>
        <w:tc>
          <w:tcPr>
            <w:tcW w:w="3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 в неделю</w:t>
            </w:r>
          </w:p>
        </w:tc>
      </w:tr>
      <w:tr w:rsidR="00594D4D">
        <w:trPr>
          <w:trHeight w:val="33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VII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VIII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94D4D">
        <w:trPr>
          <w:jc w:val="center"/>
        </w:trPr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4D4D" w:rsidRDefault="00594D4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4D4D" w:rsidRDefault="00594D4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94D4D">
        <w:trPr>
          <w:trHeight w:val="330"/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Обязательная часть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D4D">
        <w:trPr>
          <w:trHeight w:val="405"/>
          <w:jc w:val="center"/>
        </w:trPr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Филология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94D4D">
        <w:trPr>
          <w:trHeight w:val="42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94D4D">
        <w:trPr>
          <w:trHeight w:val="36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94D4D">
        <w:trPr>
          <w:trHeight w:val="330"/>
          <w:jc w:val="center"/>
        </w:trPr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br/>
              <w:t>и информатика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94D4D">
        <w:trPr>
          <w:trHeight w:val="285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94D4D">
        <w:trPr>
          <w:trHeight w:val="195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4D4D">
        <w:trPr>
          <w:trHeight w:val="33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94D4D">
        <w:trPr>
          <w:trHeight w:val="405"/>
          <w:jc w:val="center"/>
        </w:trPr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94D4D">
        <w:trPr>
          <w:trHeight w:val="24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94D4D">
        <w:trPr>
          <w:trHeight w:val="315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94D4D">
        <w:trPr>
          <w:trHeight w:val="180"/>
          <w:jc w:val="center"/>
        </w:trPr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Естественнонаучные предметы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4D4D">
        <w:trPr>
          <w:trHeight w:val="21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rPr>
          <w:trHeight w:val="255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94D4D">
        <w:trPr>
          <w:trHeight w:val="255"/>
          <w:jc w:val="center"/>
        </w:trPr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94D4D">
        <w:trPr>
          <w:trHeight w:val="210"/>
          <w:jc w:val="center"/>
        </w:trPr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594D4D" w:rsidRDefault="00594D4D" w:rsidP="00594D4D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99"/>
        <w:gridCol w:w="2986"/>
        <w:gridCol w:w="616"/>
        <w:gridCol w:w="615"/>
        <w:gridCol w:w="617"/>
        <w:gridCol w:w="601"/>
        <w:gridCol w:w="615"/>
        <w:gridCol w:w="601"/>
      </w:tblGrid>
      <w:tr w:rsidR="00594D4D">
        <w:trPr>
          <w:jc w:val="center"/>
        </w:trPr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4D4D" w:rsidRDefault="00594D4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4D4D" w:rsidRDefault="00594D4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94D4D">
        <w:trPr>
          <w:trHeight w:val="300"/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4D4D">
        <w:trPr>
          <w:trHeight w:val="300"/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Черчение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4D4D">
        <w:trPr>
          <w:trHeight w:val="300"/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94D4D">
        <w:trPr>
          <w:trHeight w:val="300"/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94D4D">
        <w:trPr>
          <w:trHeight w:val="300"/>
          <w:jc w:val="center"/>
        </w:trPr>
        <w:tc>
          <w:tcPr>
            <w:tcW w:w="5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</w:tr>
      <w:tr w:rsidR="00594D4D">
        <w:trPr>
          <w:trHeight w:val="300"/>
          <w:jc w:val="center"/>
        </w:trPr>
        <w:tc>
          <w:tcPr>
            <w:tcW w:w="5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Часть, формируемая участниками образовательного процесса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94D4D">
        <w:trPr>
          <w:trHeight w:val="300"/>
          <w:jc w:val="center"/>
        </w:trPr>
        <w:tc>
          <w:tcPr>
            <w:tcW w:w="5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 допустимая недельная нагрузка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</w:tr>
      <w:tr w:rsidR="00594D4D">
        <w:trPr>
          <w:trHeight w:val="300"/>
          <w:jc w:val="center"/>
        </w:trPr>
        <w:tc>
          <w:tcPr>
            <w:tcW w:w="5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Внеурочная деятельность (кружки, секции, проектная деятельность и др.)*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4D4D" w:rsidRDefault="00594D4D" w:rsidP="00594D4D">
      <w:pPr>
        <w:pStyle w:val="ParagraphStyle"/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основных целей ФГОС в 5 классах организуется вне-урочная деятельность, под которой понимается образовательная деятельность, осуществляемая в формах, отличных от классно-урочной, и направленная на достижение планируемых результатов освоения основной образовательной программы основного общего образования. Задачами внеурочной деятельности являются:</w:t>
      </w:r>
    </w:p>
    <w:p w:rsidR="00594D4D" w:rsidRDefault="00594D4D" w:rsidP="00594D4D">
      <w:pPr>
        <w:pStyle w:val="ParagraphStyle"/>
        <w:tabs>
          <w:tab w:val="left" w:pos="705"/>
          <w:tab w:val="left" w:pos="1410"/>
          <w:tab w:val="left" w:pos="2115"/>
          <w:tab w:val="left" w:pos="2835"/>
          <w:tab w:val="left" w:pos="3540"/>
          <w:tab w:val="left" w:pos="4245"/>
          <w:tab w:val="left" w:pos="4950"/>
          <w:tab w:val="left" w:pos="5655"/>
          <w:tab w:val="left" w:pos="6360"/>
          <w:tab w:val="left" w:pos="7080"/>
          <w:tab w:val="left" w:pos="7785"/>
          <w:tab w:val="left" w:pos="8490"/>
          <w:tab w:val="left" w:pos="9195"/>
          <w:tab w:val="left" w:pos="9900"/>
          <w:tab w:val="left" w:pos="10605"/>
          <w:tab w:val="left" w:pos="11325"/>
          <w:tab w:val="left" w:pos="12030"/>
          <w:tab w:val="left" w:pos="12735"/>
          <w:tab w:val="left" w:pos="13440"/>
          <w:tab w:val="left" w:pos="1414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благоприятной адаптации ребенка в основной школе; </w:t>
      </w:r>
    </w:p>
    <w:p w:rsidR="00594D4D" w:rsidRDefault="00594D4D" w:rsidP="00594D4D">
      <w:pPr>
        <w:pStyle w:val="ParagraphStyle"/>
        <w:tabs>
          <w:tab w:val="left" w:pos="705"/>
          <w:tab w:val="left" w:pos="1410"/>
          <w:tab w:val="left" w:pos="2115"/>
          <w:tab w:val="left" w:pos="2835"/>
          <w:tab w:val="left" w:pos="3540"/>
          <w:tab w:val="left" w:pos="4245"/>
          <w:tab w:val="left" w:pos="4950"/>
          <w:tab w:val="left" w:pos="5655"/>
          <w:tab w:val="left" w:pos="6360"/>
          <w:tab w:val="left" w:pos="7080"/>
          <w:tab w:val="left" w:pos="7785"/>
          <w:tab w:val="left" w:pos="8490"/>
          <w:tab w:val="left" w:pos="9195"/>
          <w:tab w:val="left" w:pos="9900"/>
          <w:tab w:val="left" w:pos="10605"/>
          <w:tab w:val="left" w:pos="11325"/>
          <w:tab w:val="left" w:pos="12030"/>
          <w:tab w:val="left" w:pos="12735"/>
          <w:tab w:val="left" w:pos="13440"/>
          <w:tab w:val="left" w:pos="1414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оптимизация учебной нагрузки обучающихся; </w:t>
      </w:r>
    </w:p>
    <w:p w:rsidR="00594D4D" w:rsidRDefault="00594D4D" w:rsidP="00594D4D">
      <w:pPr>
        <w:pStyle w:val="ParagraphStyle"/>
        <w:tabs>
          <w:tab w:val="left" w:pos="705"/>
          <w:tab w:val="left" w:pos="1410"/>
          <w:tab w:val="left" w:pos="2115"/>
          <w:tab w:val="left" w:pos="2835"/>
          <w:tab w:val="left" w:pos="3540"/>
          <w:tab w:val="left" w:pos="4245"/>
          <w:tab w:val="left" w:pos="4950"/>
          <w:tab w:val="left" w:pos="5655"/>
          <w:tab w:val="left" w:pos="6360"/>
          <w:tab w:val="left" w:pos="7080"/>
          <w:tab w:val="left" w:pos="7785"/>
          <w:tab w:val="left" w:pos="8490"/>
          <w:tab w:val="left" w:pos="9195"/>
          <w:tab w:val="left" w:pos="9900"/>
          <w:tab w:val="left" w:pos="10605"/>
          <w:tab w:val="left" w:pos="11325"/>
          <w:tab w:val="left" w:pos="12030"/>
          <w:tab w:val="left" w:pos="12735"/>
          <w:tab w:val="left" w:pos="13440"/>
          <w:tab w:val="left" w:pos="1414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улучшение условий для развития ребенка; </w:t>
      </w:r>
    </w:p>
    <w:p w:rsidR="00594D4D" w:rsidRDefault="00594D4D" w:rsidP="00594D4D">
      <w:pPr>
        <w:pStyle w:val="ParagraphStyle"/>
        <w:tabs>
          <w:tab w:val="left" w:pos="705"/>
          <w:tab w:val="left" w:pos="1410"/>
          <w:tab w:val="left" w:pos="2115"/>
          <w:tab w:val="left" w:pos="2835"/>
          <w:tab w:val="left" w:pos="3540"/>
          <w:tab w:val="left" w:pos="4245"/>
          <w:tab w:val="left" w:pos="4950"/>
          <w:tab w:val="left" w:pos="5655"/>
          <w:tab w:val="left" w:pos="6360"/>
          <w:tab w:val="left" w:pos="7080"/>
          <w:tab w:val="left" w:pos="7785"/>
          <w:tab w:val="left" w:pos="8490"/>
          <w:tab w:val="left" w:pos="9195"/>
          <w:tab w:val="left" w:pos="9900"/>
          <w:tab w:val="left" w:pos="10605"/>
          <w:tab w:val="left" w:pos="11325"/>
          <w:tab w:val="left" w:pos="12030"/>
          <w:tab w:val="left" w:pos="12735"/>
          <w:tab w:val="left" w:pos="13440"/>
          <w:tab w:val="left" w:pos="1414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учет возрастные и индивидуальные особенности обучающихся</w:t>
      </w:r>
    </w:p>
    <w:p w:rsidR="00594D4D" w:rsidRDefault="00594D4D" w:rsidP="00594D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Внеурочная деятельность организуется по пяти основным направлениям – спортивно-оздоровительное, духовно-нравственное, социальное, общеинтеллектуальное, общекультурное. Количество часов, выделяемых на реализацию задач по каждому направлению, зависит от возрастных особенностей обучающихся, возможностей кадрового обеспечения, технической оснащенности школы. </w:t>
      </w:r>
    </w:p>
    <w:p w:rsidR="00594D4D" w:rsidRDefault="00594D4D" w:rsidP="00594D4D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Модель организации внеурочной деятельности в 5 классе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63"/>
        <w:gridCol w:w="3487"/>
      </w:tblGrid>
      <w:tr w:rsidR="00594D4D"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594D4D"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Духовно-нравственное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4D4D"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4D4D"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Общекультурное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4D4D"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4D4D"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Общеинтеллектуальное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594D4D" w:rsidRDefault="00594D4D" w:rsidP="00594D4D">
      <w:pPr>
        <w:pStyle w:val="ParagraphStyle"/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организации внеурочной деятельности предусматривает сочетание воспитательной работы в классе, проводимой классным руководителем и реализацию дополнительных образовательных модулей. В соответствии с письмом Департамента образования ____________ области № ___ от___ в 5 класс на внеурочную деятельность предусмотрено не более 6 часов в неделю. В условия основного общего образования основными формами организации внеурочной деятельности являются формы проектной деятельности.</w:t>
      </w:r>
    </w:p>
    <w:p w:rsidR="00594D4D" w:rsidRDefault="00594D4D" w:rsidP="00594D4D">
      <w:pPr>
        <w:pStyle w:val="ParagraphStyle"/>
        <w:spacing w:before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Учебный план по внеурочной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для основного общего образования (5-й класс)</w:t>
      </w:r>
    </w:p>
    <w:p w:rsidR="00594D4D" w:rsidRDefault="00594D4D" w:rsidP="00594D4D">
      <w:pPr>
        <w:pStyle w:val="ParagraphStyle"/>
        <w:spacing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20___–20___ учебный год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805"/>
        <w:gridCol w:w="3653"/>
        <w:gridCol w:w="437"/>
        <w:gridCol w:w="435"/>
        <w:gridCol w:w="437"/>
        <w:gridCol w:w="435"/>
        <w:gridCol w:w="648"/>
      </w:tblGrid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организации деятельности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5-а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5-б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5-в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5-к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Духовно-нравственное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Воспитательная работа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малая Родина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Общекультурное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живой уголок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Воспитательная работа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c>
          <w:tcPr>
            <w:tcW w:w="2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Общеинтеллектуальное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Волшебный мир физических</w:t>
            </w:r>
            <w:r>
              <w:rPr>
                <w:rFonts w:ascii="Times New Roman" w:hAnsi="Times New Roman" w:cs="Times New Roman"/>
              </w:rPr>
              <w:br/>
              <w:t>явлений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94D4D">
        <w:tc>
          <w:tcPr>
            <w:tcW w:w="2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D4D"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4D4D" w:rsidRDefault="00594D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594D4D" w:rsidRDefault="00594D4D" w:rsidP="00594D4D">
      <w:pPr>
        <w:pStyle w:val="ParagraphStyle"/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 организуется в соответствии с Положением о внеурочной деятельности.</w:t>
      </w:r>
    </w:p>
    <w:p w:rsidR="00000000" w:rsidRPr="00594D4D" w:rsidRDefault="00594D4D">
      <w:pPr>
        <w:rPr>
          <w:lang/>
        </w:rPr>
      </w:pPr>
    </w:p>
    <w:sectPr w:rsidR="00000000" w:rsidRPr="00594D4D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594D4D"/>
    <w:rsid w:val="0059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94D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94D4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94D4D"/>
    <w:rPr>
      <w:color w:val="000000"/>
      <w:sz w:val="20"/>
      <w:szCs w:val="20"/>
    </w:rPr>
  </w:style>
  <w:style w:type="character" w:customStyle="1" w:styleId="Heading">
    <w:name w:val="Heading"/>
    <w:uiPriority w:val="99"/>
    <w:rsid w:val="00594D4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94D4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94D4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94D4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94D4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2015-03-30T08:37:00Z</dcterms:created>
  <dcterms:modified xsi:type="dcterms:W3CDTF">2015-03-30T08:37:00Z</dcterms:modified>
</cp:coreProperties>
</file>